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E5CB" w14:textId="28DAB913" w:rsidR="005B64EE" w:rsidRPr="007A6E6F" w:rsidRDefault="00EE6C63">
      <w:pPr>
        <w:jc w:val="right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………...………..., dnia …</w:t>
      </w:r>
      <w:r w:rsidR="0043504C" w:rsidRPr="007A6E6F">
        <w:rPr>
          <w:rFonts w:asciiTheme="minorHAnsi" w:hAnsiTheme="minorHAnsi" w:cstheme="minorHAnsi"/>
        </w:rPr>
        <w:t>……</w:t>
      </w:r>
      <w:r w:rsidR="0087024B" w:rsidRPr="007A6E6F">
        <w:rPr>
          <w:rFonts w:asciiTheme="minorHAnsi" w:hAnsiTheme="minorHAnsi" w:cstheme="minorHAnsi"/>
        </w:rPr>
        <w:t xml:space="preserve"> 202</w:t>
      </w:r>
      <w:r w:rsidR="007A6E6F" w:rsidRPr="007A6E6F">
        <w:rPr>
          <w:rFonts w:asciiTheme="minorHAnsi" w:hAnsiTheme="minorHAnsi" w:cstheme="minorHAnsi"/>
        </w:rPr>
        <w:t>5</w:t>
      </w:r>
      <w:r w:rsidRPr="007A6E6F">
        <w:rPr>
          <w:rFonts w:asciiTheme="minorHAnsi" w:hAnsiTheme="minorHAnsi" w:cstheme="minorHAnsi"/>
        </w:rPr>
        <w:t xml:space="preserve"> r.</w:t>
      </w:r>
    </w:p>
    <w:p w14:paraId="485A5BC3" w14:textId="77777777" w:rsidR="005B64EE" w:rsidRPr="007A6E6F" w:rsidRDefault="00EE6C63">
      <w:pPr>
        <w:spacing w:line="360" w:lineRule="auto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…………………………...........................</w:t>
      </w:r>
    </w:p>
    <w:p w14:paraId="4D7F23F7" w14:textId="77777777" w:rsidR="005B64EE" w:rsidRPr="007A6E6F" w:rsidRDefault="00EE6C63">
      <w:pPr>
        <w:spacing w:line="360" w:lineRule="auto"/>
        <w:rPr>
          <w:rFonts w:asciiTheme="minorHAnsi" w:hAnsiTheme="minorHAnsi" w:cstheme="minorHAnsi"/>
          <w:i/>
        </w:rPr>
      </w:pPr>
      <w:r w:rsidRPr="007A6E6F">
        <w:rPr>
          <w:rFonts w:asciiTheme="minorHAnsi" w:hAnsiTheme="minorHAnsi" w:cstheme="minorHAnsi"/>
          <w:i/>
        </w:rPr>
        <w:t>(imię i nazwisko)</w:t>
      </w:r>
    </w:p>
    <w:p w14:paraId="21938DE7" w14:textId="77777777" w:rsidR="005B64EE" w:rsidRPr="007A6E6F" w:rsidRDefault="00EE6C63">
      <w:pPr>
        <w:spacing w:line="360" w:lineRule="auto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…………………………...........................</w:t>
      </w:r>
    </w:p>
    <w:p w14:paraId="34B7A239" w14:textId="77777777" w:rsidR="005B64EE" w:rsidRPr="007A6E6F" w:rsidRDefault="00EE6C63">
      <w:pPr>
        <w:spacing w:line="360" w:lineRule="auto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…………………………...........................</w:t>
      </w:r>
    </w:p>
    <w:p w14:paraId="03D72D3E" w14:textId="77777777" w:rsidR="005B64EE" w:rsidRPr="007A6E6F" w:rsidRDefault="00EE6C63">
      <w:pPr>
        <w:spacing w:line="360" w:lineRule="auto"/>
        <w:rPr>
          <w:rFonts w:asciiTheme="minorHAnsi" w:hAnsiTheme="minorHAnsi" w:cstheme="minorHAnsi"/>
          <w:i/>
        </w:rPr>
      </w:pPr>
      <w:r w:rsidRPr="007A6E6F">
        <w:rPr>
          <w:rFonts w:asciiTheme="minorHAnsi" w:hAnsiTheme="minorHAnsi" w:cstheme="minorHAnsi"/>
          <w:i/>
        </w:rPr>
        <w:t xml:space="preserve">(adres zamieszkania na terenie </w:t>
      </w:r>
      <w:r w:rsidR="00AD688D" w:rsidRPr="007A6E6F">
        <w:rPr>
          <w:rFonts w:asciiTheme="minorHAnsi" w:hAnsiTheme="minorHAnsi" w:cstheme="minorHAnsi"/>
          <w:i/>
        </w:rPr>
        <w:t>miasta</w:t>
      </w:r>
      <w:r w:rsidRPr="007A6E6F">
        <w:rPr>
          <w:rFonts w:asciiTheme="minorHAnsi" w:hAnsiTheme="minorHAnsi" w:cstheme="minorHAnsi"/>
          <w:i/>
        </w:rPr>
        <w:t>)</w:t>
      </w:r>
    </w:p>
    <w:p w14:paraId="70EF5067" w14:textId="77777777" w:rsidR="005B64EE" w:rsidRPr="007A6E6F" w:rsidRDefault="00F5786F">
      <w:pPr>
        <w:spacing w:line="360" w:lineRule="auto"/>
        <w:ind w:left="5245"/>
        <w:rPr>
          <w:rFonts w:asciiTheme="minorHAnsi" w:hAnsiTheme="minorHAnsi" w:cstheme="minorHAnsi"/>
          <w:b/>
        </w:rPr>
      </w:pPr>
      <w:r w:rsidRPr="007A6E6F">
        <w:rPr>
          <w:rFonts w:asciiTheme="minorHAnsi" w:hAnsiTheme="minorHAnsi" w:cstheme="minorHAnsi"/>
          <w:b/>
        </w:rPr>
        <w:t>Pan Bogdan Błaszczyk</w:t>
      </w:r>
    </w:p>
    <w:p w14:paraId="27EC780E" w14:textId="77777777" w:rsidR="005B64EE" w:rsidRPr="007A6E6F" w:rsidRDefault="00EE6C63">
      <w:pPr>
        <w:spacing w:line="360" w:lineRule="auto"/>
        <w:ind w:left="5245"/>
        <w:rPr>
          <w:rFonts w:asciiTheme="minorHAnsi" w:hAnsiTheme="minorHAnsi" w:cstheme="minorHAnsi"/>
          <w:b/>
        </w:rPr>
      </w:pPr>
      <w:r w:rsidRPr="007A6E6F">
        <w:rPr>
          <w:rFonts w:asciiTheme="minorHAnsi" w:hAnsiTheme="minorHAnsi" w:cstheme="minorHAnsi"/>
          <w:b/>
        </w:rPr>
        <w:t>Przewodniczący</w:t>
      </w:r>
      <w:r w:rsidR="00A95C4A" w:rsidRPr="007A6E6F">
        <w:rPr>
          <w:rFonts w:asciiTheme="minorHAnsi" w:hAnsiTheme="minorHAnsi" w:cstheme="minorHAnsi"/>
          <w:b/>
        </w:rPr>
        <w:t xml:space="preserve"> </w:t>
      </w:r>
      <w:r w:rsidRPr="007A6E6F">
        <w:rPr>
          <w:rFonts w:asciiTheme="minorHAnsi" w:hAnsiTheme="minorHAnsi" w:cstheme="minorHAnsi"/>
          <w:b/>
        </w:rPr>
        <w:t>Rady</w:t>
      </w:r>
      <w:r w:rsidR="00AD688D" w:rsidRPr="007A6E6F">
        <w:rPr>
          <w:rFonts w:asciiTheme="minorHAnsi" w:hAnsiTheme="minorHAnsi" w:cstheme="minorHAnsi"/>
          <w:b/>
        </w:rPr>
        <w:t xml:space="preserve"> Miasta</w:t>
      </w:r>
      <w:r w:rsidR="00705999" w:rsidRPr="007A6E6F">
        <w:rPr>
          <w:rFonts w:asciiTheme="minorHAnsi" w:hAnsiTheme="minorHAnsi" w:cstheme="minorHAnsi"/>
          <w:b/>
        </w:rPr>
        <w:t xml:space="preserve"> Kołobrzeg</w:t>
      </w:r>
    </w:p>
    <w:p w14:paraId="35C675A5" w14:textId="77777777" w:rsidR="005B64EE" w:rsidRPr="007A6E6F" w:rsidRDefault="005B64EE">
      <w:pPr>
        <w:spacing w:after="240" w:line="360" w:lineRule="auto"/>
        <w:jc w:val="center"/>
        <w:rPr>
          <w:rFonts w:asciiTheme="minorHAnsi" w:hAnsiTheme="minorHAnsi" w:cstheme="minorHAnsi"/>
          <w:b/>
        </w:rPr>
      </w:pPr>
    </w:p>
    <w:p w14:paraId="199C1C80" w14:textId="77777777" w:rsidR="005B64EE" w:rsidRPr="007A6E6F" w:rsidRDefault="00EE6C63">
      <w:pPr>
        <w:spacing w:after="240" w:line="360" w:lineRule="auto"/>
        <w:jc w:val="center"/>
        <w:rPr>
          <w:rFonts w:asciiTheme="minorHAnsi" w:hAnsiTheme="minorHAnsi" w:cstheme="minorHAnsi"/>
          <w:b/>
        </w:rPr>
      </w:pPr>
      <w:r w:rsidRPr="007A6E6F">
        <w:rPr>
          <w:rFonts w:asciiTheme="minorHAnsi" w:hAnsiTheme="minorHAnsi" w:cstheme="minorHAnsi"/>
          <w:b/>
        </w:rPr>
        <w:t xml:space="preserve">ZGŁOSZENIE O UDZIALE W DEBACIE NAD RAPORTEM O STANIE </w:t>
      </w:r>
      <w:r w:rsidR="00E6308F" w:rsidRPr="007A6E6F">
        <w:rPr>
          <w:rFonts w:asciiTheme="minorHAnsi" w:hAnsiTheme="minorHAnsi" w:cstheme="minorHAnsi"/>
          <w:b/>
        </w:rPr>
        <w:t>GMINY MI</w:t>
      </w:r>
      <w:r w:rsidR="0009542B" w:rsidRPr="007A6E6F">
        <w:rPr>
          <w:rFonts w:asciiTheme="minorHAnsi" w:hAnsiTheme="minorHAnsi" w:cstheme="minorHAnsi"/>
          <w:b/>
        </w:rPr>
        <w:t>ASTO KOŁOBRZEG</w:t>
      </w:r>
      <w:r w:rsidR="0087024B" w:rsidRPr="007A6E6F">
        <w:rPr>
          <w:rFonts w:asciiTheme="minorHAnsi" w:hAnsiTheme="minorHAnsi" w:cstheme="minorHAnsi"/>
          <w:b/>
        </w:rPr>
        <w:t xml:space="preserve"> ZA 2023</w:t>
      </w:r>
      <w:r w:rsidR="00E6308F" w:rsidRPr="007A6E6F">
        <w:rPr>
          <w:rFonts w:asciiTheme="minorHAnsi" w:hAnsiTheme="minorHAnsi" w:cstheme="minorHAnsi"/>
          <w:b/>
        </w:rPr>
        <w:t xml:space="preserve"> ROK </w:t>
      </w:r>
    </w:p>
    <w:p w14:paraId="14FE2103" w14:textId="403FA122" w:rsidR="00CC1894" w:rsidRPr="007A6E6F" w:rsidRDefault="00CC1894" w:rsidP="00CC1894">
      <w:pPr>
        <w:spacing w:before="240" w:line="360" w:lineRule="auto"/>
        <w:ind w:firstLine="426"/>
        <w:jc w:val="both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Na podstawie art. 28aa ust. 7 ustawy z dnia 8 marca 1990 r. o samorzą</w:t>
      </w:r>
      <w:r w:rsidR="0087024B" w:rsidRPr="007A6E6F">
        <w:rPr>
          <w:rFonts w:asciiTheme="minorHAnsi" w:hAnsiTheme="minorHAnsi" w:cstheme="minorHAnsi"/>
        </w:rPr>
        <w:t xml:space="preserve">dzie gminnym (Dz.U. z 2024 r. poz. </w:t>
      </w:r>
      <w:r w:rsidR="007A6E6F">
        <w:rPr>
          <w:rFonts w:asciiTheme="minorHAnsi" w:hAnsiTheme="minorHAnsi" w:cstheme="minorHAnsi"/>
        </w:rPr>
        <w:t>1465</w:t>
      </w:r>
      <w:r w:rsidR="006B0C8D" w:rsidRPr="007A6E6F">
        <w:rPr>
          <w:rFonts w:asciiTheme="minorHAnsi" w:hAnsiTheme="minorHAnsi" w:cstheme="minorHAnsi"/>
        </w:rPr>
        <w:t xml:space="preserve"> z późn. zm.</w:t>
      </w:r>
      <w:r w:rsidRPr="007A6E6F">
        <w:rPr>
          <w:rFonts w:asciiTheme="minorHAnsi" w:hAnsiTheme="minorHAnsi" w:cstheme="minorHAnsi"/>
        </w:rPr>
        <w:t>) zgłaszam swój udział w debacie nad raportem o stani</w:t>
      </w:r>
      <w:r w:rsidR="0087024B" w:rsidRPr="007A6E6F">
        <w:rPr>
          <w:rFonts w:asciiTheme="minorHAnsi" w:hAnsiTheme="minorHAnsi" w:cstheme="minorHAnsi"/>
        </w:rPr>
        <w:t>e Gminy Miasto Kołobrzeg za 202</w:t>
      </w:r>
      <w:r w:rsidR="007A6E6F">
        <w:rPr>
          <w:rFonts w:asciiTheme="minorHAnsi" w:hAnsiTheme="minorHAnsi" w:cstheme="minorHAnsi"/>
        </w:rPr>
        <w:t>4</w:t>
      </w:r>
      <w:r w:rsidRPr="007A6E6F">
        <w:rPr>
          <w:rFonts w:asciiTheme="minorHAnsi" w:hAnsiTheme="minorHAnsi" w:cstheme="minorHAnsi"/>
        </w:rPr>
        <w:t xml:space="preserve"> rok.</w:t>
      </w:r>
    </w:p>
    <w:p w14:paraId="744520A4" w14:textId="77777777" w:rsidR="005B64EE" w:rsidRPr="007A6E6F" w:rsidRDefault="0009542B" w:rsidP="00CC1894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Swoje zgłoszenie przedkładam z poparciem następujących osób: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5450"/>
        <w:gridCol w:w="3020"/>
      </w:tblGrid>
      <w:tr w:rsidR="005B64EE" w:rsidRPr="007A6E6F" w14:paraId="1C7B4994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1B022865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450" w:type="dxa"/>
            <w:vAlign w:val="center"/>
          </w:tcPr>
          <w:p w14:paraId="3CD46510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3020" w:type="dxa"/>
            <w:vAlign w:val="center"/>
          </w:tcPr>
          <w:p w14:paraId="3B35DD65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Podpis</w:t>
            </w:r>
          </w:p>
        </w:tc>
      </w:tr>
      <w:tr w:rsidR="005B64EE" w:rsidRPr="007A6E6F" w14:paraId="14DF38A9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0C27D18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5450" w:type="dxa"/>
            <w:vAlign w:val="center"/>
          </w:tcPr>
          <w:p w14:paraId="0045E2C1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418C23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7A8682E2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528D5F3A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5450" w:type="dxa"/>
            <w:vAlign w:val="center"/>
          </w:tcPr>
          <w:p w14:paraId="148B0A12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50E23F7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1980A0BE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1558153C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5450" w:type="dxa"/>
            <w:vAlign w:val="center"/>
          </w:tcPr>
          <w:p w14:paraId="6F335F7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20E20258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6C959AF2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76A36A64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5450" w:type="dxa"/>
            <w:vAlign w:val="center"/>
          </w:tcPr>
          <w:p w14:paraId="76358891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EC527D2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77F94C97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2663943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5450" w:type="dxa"/>
            <w:vAlign w:val="center"/>
          </w:tcPr>
          <w:p w14:paraId="66AFA936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BFB6FB4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713FB8E2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1FC34F7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6.</w:t>
            </w:r>
          </w:p>
        </w:tc>
        <w:tc>
          <w:tcPr>
            <w:tcW w:w="5450" w:type="dxa"/>
            <w:vAlign w:val="center"/>
          </w:tcPr>
          <w:p w14:paraId="3388C82A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2173C45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09709D19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4A4A54C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7.</w:t>
            </w:r>
          </w:p>
        </w:tc>
        <w:tc>
          <w:tcPr>
            <w:tcW w:w="5450" w:type="dxa"/>
            <w:vAlign w:val="center"/>
          </w:tcPr>
          <w:p w14:paraId="2B661D5E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78160F0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15CEDE43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0478D9E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8.</w:t>
            </w:r>
          </w:p>
        </w:tc>
        <w:tc>
          <w:tcPr>
            <w:tcW w:w="5450" w:type="dxa"/>
            <w:vAlign w:val="center"/>
          </w:tcPr>
          <w:p w14:paraId="1410AF7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5F27D2CD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07303B9C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C31775F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9.</w:t>
            </w:r>
          </w:p>
        </w:tc>
        <w:tc>
          <w:tcPr>
            <w:tcW w:w="5450" w:type="dxa"/>
            <w:vAlign w:val="center"/>
          </w:tcPr>
          <w:p w14:paraId="50BD58D8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B062E70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7046297A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606B76A2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10.</w:t>
            </w:r>
          </w:p>
        </w:tc>
        <w:tc>
          <w:tcPr>
            <w:tcW w:w="5450" w:type="dxa"/>
            <w:vAlign w:val="center"/>
          </w:tcPr>
          <w:p w14:paraId="15B31014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17C7FF9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2200DB5E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EB22C19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11.</w:t>
            </w:r>
          </w:p>
        </w:tc>
        <w:tc>
          <w:tcPr>
            <w:tcW w:w="5450" w:type="dxa"/>
            <w:vAlign w:val="center"/>
          </w:tcPr>
          <w:p w14:paraId="2452A1D0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1165D2A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71706DD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15EC6717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12.</w:t>
            </w:r>
          </w:p>
        </w:tc>
        <w:tc>
          <w:tcPr>
            <w:tcW w:w="5450" w:type="dxa"/>
            <w:vAlign w:val="center"/>
          </w:tcPr>
          <w:p w14:paraId="293B8AD7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C4A176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0E10F64A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133679E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13.</w:t>
            </w:r>
          </w:p>
        </w:tc>
        <w:tc>
          <w:tcPr>
            <w:tcW w:w="5450" w:type="dxa"/>
            <w:vAlign w:val="center"/>
          </w:tcPr>
          <w:p w14:paraId="2C1AD20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BF7D772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118F10DE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BC523C0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14.</w:t>
            </w:r>
          </w:p>
        </w:tc>
        <w:tc>
          <w:tcPr>
            <w:tcW w:w="5450" w:type="dxa"/>
            <w:vAlign w:val="center"/>
          </w:tcPr>
          <w:p w14:paraId="14F95B0D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D26B8DF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5E7FF7A2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886BD8F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15.</w:t>
            </w:r>
          </w:p>
        </w:tc>
        <w:tc>
          <w:tcPr>
            <w:tcW w:w="5450" w:type="dxa"/>
            <w:vAlign w:val="center"/>
          </w:tcPr>
          <w:p w14:paraId="2422F789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C7EFB6A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707049E4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6E4BF1DE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16.</w:t>
            </w:r>
          </w:p>
        </w:tc>
        <w:tc>
          <w:tcPr>
            <w:tcW w:w="5450" w:type="dxa"/>
            <w:vAlign w:val="center"/>
          </w:tcPr>
          <w:p w14:paraId="728AC0B0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500F27A2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3E8EF421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1ECF9A14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17.</w:t>
            </w:r>
          </w:p>
        </w:tc>
        <w:tc>
          <w:tcPr>
            <w:tcW w:w="5450" w:type="dxa"/>
            <w:vAlign w:val="center"/>
          </w:tcPr>
          <w:p w14:paraId="1D56BA9F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234238EF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5184ABE7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D385E86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18.</w:t>
            </w:r>
          </w:p>
        </w:tc>
        <w:tc>
          <w:tcPr>
            <w:tcW w:w="5450" w:type="dxa"/>
            <w:vAlign w:val="center"/>
          </w:tcPr>
          <w:p w14:paraId="468EE790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356519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003B0CC4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69C3909C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19.</w:t>
            </w:r>
          </w:p>
        </w:tc>
        <w:tc>
          <w:tcPr>
            <w:tcW w:w="5450" w:type="dxa"/>
            <w:vAlign w:val="center"/>
          </w:tcPr>
          <w:p w14:paraId="0E8FACC2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8E33A29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4CA3ECDF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746574D2" w14:textId="77777777" w:rsidR="005B64EE" w:rsidRPr="007A6E6F" w:rsidRDefault="00EE6C6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20.</w:t>
            </w:r>
          </w:p>
        </w:tc>
        <w:tc>
          <w:tcPr>
            <w:tcW w:w="5450" w:type="dxa"/>
            <w:vAlign w:val="center"/>
          </w:tcPr>
          <w:p w14:paraId="733F9047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88EE2E9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5B64EE" w:rsidRPr="007A6E6F" w14:paraId="46C25CC7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7C2F3E3" w14:textId="77777777" w:rsidR="005B64EE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21.</w:t>
            </w:r>
          </w:p>
        </w:tc>
        <w:tc>
          <w:tcPr>
            <w:tcW w:w="5450" w:type="dxa"/>
            <w:vAlign w:val="center"/>
          </w:tcPr>
          <w:p w14:paraId="1D13333E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4A19AF5" w14:textId="77777777" w:rsidR="005B64EE" w:rsidRPr="007A6E6F" w:rsidRDefault="005B64EE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079AA999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96E2BD7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22.</w:t>
            </w:r>
          </w:p>
        </w:tc>
        <w:tc>
          <w:tcPr>
            <w:tcW w:w="5450" w:type="dxa"/>
            <w:vAlign w:val="center"/>
          </w:tcPr>
          <w:p w14:paraId="0294A004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ACB62D1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E097B4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53690981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lastRenderedPageBreak/>
              <w:t>23.</w:t>
            </w:r>
          </w:p>
        </w:tc>
        <w:tc>
          <w:tcPr>
            <w:tcW w:w="5450" w:type="dxa"/>
            <w:vAlign w:val="center"/>
          </w:tcPr>
          <w:p w14:paraId="7F9E792B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D9B689E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0FAA87AD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5CCBDCDD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24.</w:t>
            </w:r>
          </w:p>
        </w:tc>
        <w:tc>
          <w:tcPr>
            <w:tcW w:w="5450" w:type="dxa"/>
            <w:vAlign w:val="center"/>
          </w:tcPr>
          <w:p w14:paraId="13E4E45A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4F1910E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0C658FD6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1C23A0D6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25.</w:t>
            </w:r>
          </w:p>
        </w:tc>
        <w:tc>
          <w:tcPr>
            <w:tcW w:w="5450" w:type="dxa"/>
            <w:vAlign w:val="center"/>
          </w:tcPr>
          <w:p w14:paraId="1DDDF2EF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6BD6F5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12A946FC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F4BCACD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26.</w:t>
            </w:r>
          </w:p>
        </w:tc>
        <w:tc>
          <w:tcPr>
            <w:tcW w:w="5450" w:type="dxa"/>
            <w:vAlign w:val="center"/>
          </w:tcPr>
          <w:p w14:paraId="09AFEDF2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D481DBA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642F2DEE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314DFEE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27.</w:t>
            </w:r>
          </w:p>
        </w:tc>
        <w:tc>
          <w:tcPr>
            <w:tcW w:w="5450" w:type="dxa"/>
            <w:vAlign w:val="center"/>
          </w:tcPr>
          <w:p w14:paraId="52DF71A5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117AC05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090C33E0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101F5CE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28.</w:t>
            </w:r>
          </w:p>
        </w:tc>
        <w:tc>
          <w:tcPr>
            <w:tcW w:w="5450" w:type="dxa"/>
            <w:vAlign w:val="center"/>
          </w:tcPr>
          <w:p w14:paraId="433F9A5B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A116993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5508B108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42EDB70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29.</w:t>
            </w:r>
          </w:p>
        </w:tc>
        <w:tc>
          <w:tcPr>
            <w:tcW w:w="5450" w:type="dxa"/>
            <w:vAlign w:val="center"/>
          </w:tcPr>
          <w:p w14:paraId="04A520F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4DEE964C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666BAC4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97C6E6D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30.</w:t>
            </w:r>
          </w:p>
        </w:tc>
        <w:tc>
          <w:tcPr>
            <w:tcW w:w="5450" w:type="dxa"/>
            <w:vAlign w:val="center"/>
          </w:tcPr>
          <w:p w14:paraId="45A5225D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B2430A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243BE9DA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BBD9E79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31.</w:t>
            </w:r>
          </w:p>
        </w:tc>
        <w:tc>
          <w:tcPr>
            <w:tcW w:w="5450" w:type="dxa"/>
            <w:vAlign w:val="center"/>
          </w:tcPr>
          <w:p w14:paraId="44757102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687D2687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332FB486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9871DBF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32.</w:t>
            </w:r>
          </w:p>
        </w:tc>
        <w:tc>
          <w:tcPr>
            <w:tcW w:w="5450" w:type="dxa"/>
            <w:vAlign w:val="center"/>
          </w:tcPr>
          <w:p w14:paraId="3F8D0227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F985CE0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57749FC1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82D4688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33.</w:t>
            </w:r>
          </w:p>
        </w:tc>
        <w:tc>
          <w:tcPr>
            <w:tcW w:w="5450" w:type="dxa"/>
            <w:vAlign w:val="center"/>
          </w:tcPr>
          <w:p w14:paraId="0BF79EAF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58F59CB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67D2E99E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021953E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34.</w:t>
            </w:r>
          </w:p>
        </w:tc>
        <w:tc>
          <w:tcPr>
            <w:tcW w:w="5450" w:type="dxa"/>
            <w:vAlign w:val="center"/>
          </w:tcPr>
          <w:p w14:paraId="1367351B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96D0E84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9FE7CE3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159426B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35.</w:t>
            </w:r>
          </w:p>
        </w:tc>
        <w:tc>
          <w:tcPr>
            <w:tcW w:w="5450" w:type="dxa"/>
            <w:vAlign w:val="center"/>
          </w:tcPr>
          <w:p w14:paraId="7855CB8C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E6EC168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F286A2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309DC98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36.</w:t>
            </w:r>
          </w:p>
        </w:tc>
        <w:tc>
          <w:tcPr>
            <w:tcW w:w="5450" w:type="dxa"/>
            <w:vAlign w:val="center"/>
          </w:tcPr>
          <w:p w14:paraId="6C607BAC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4C756820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731B899D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5C7DC597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37.</w:t>
            </w:r>
          </w:p>
        </w:tc>
        <w:tc>
          <w:tcPr>
            <w:tcW w:w="5450" w:type="dxa"/>
            <w:vAlign w:val="center"/>
          </w:tcPr>
          <w:p w14:paraId="6012271E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3738E01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76C86FF1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27B304B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38</w:t>
            </w:r>
          </w:p>
        </w:tc>
        <w:tc>
          <w:tcPr>
            <w:tcW w:w="5450" w:type="dxa"/>
            <w:vAlign w:val="center"/>
          </w:tcPr>
          <w:p w14:paraId="4AF86238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5DCE84C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778F9493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27B6392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39.</w:t>
            </w:r>
          </w:p>
        </w:tc>
        <w:tc>
          <w:tcPr>
            <w:tcW w:w="5450" w:type="dxa"/>
            <w:vAlign w:val="center"/>
          </w:tcPr>
          <w:p w14:paraId="52A7849F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F97A486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30D28A40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5A43BAD2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40.</w:t>
            </w:r>
          </w:p>
        </w:tc>
        <w:tc>
          <w:tcPr>
            <w:tcW w:w="5450" w:type="dxa"/>
            <w:vAlign w:val="center"/>
          </w:tcPr>
          <w:p w14:paraId="7362E806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46C10F0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2873D63D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180E8288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41.</w:t>
            </w:r>
          </w:p>
        </w:tc>
        <w:tc>
          <w:tcPr>
            <w:tcW w:w="5450" w:type="dxa"/>
            <w:vAlign w:val="center"/>
          </w:tcPr>
          <w:p w14:paraId="7FB2679B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7A3D9B18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3D01F3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7EEEB900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42.</w:t>
            </w:r>
          </w:p>
        </w:tc>
        <w:tc>
          <w:tcPr>
            <w:tcW w:w="5450" w:type="dxa"/>
            <w:vAlign w:val="center"/>
          </w:tcPr>
          <w:p w14:paraId="273C22D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49119D66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5E31A4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24AF7B9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43.</w:t>
            </w:r>
          </w:p>
        </w:tc>
        <w:tc>
          <w:tcPr>
            <w:tcW w:w="5450" w:type="dxa"/>
            <w:vAlign w:val="center"/>
          </w:tcPr>
          <w:p w14:paraId="310E2D27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7E70CCF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2148E3B0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47498D2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44.</w:t>
            </w:r>
          </w:p>
        </w:tc>
        <w:tc>
          <w:tcPr>
            <w:tcW w:w="5450" w:type="dxa"/>
            <w:vAlign w:val="center"/>
          </w:tcPr>
          <w:p w14:paraId="78178781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9B64A30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849E76E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04539F06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45.</w:t>
            </w:r>
          </w:p>
        </w:tc>
        <w:tc>
          <w:tcPr>
            <w:tcW w:w="5450" w:type="dxa"/>
            <w:vAlign w:val="center"/>
          </w:tcPr>
          <w:p w14:paraId="1708529E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5563C0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D57FFF4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56404FB6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46.</w:t>
            </w:r>
          </w:p>
        </w:tc>
        <w:tc>
          <w:tcPr>
            <w:tcW w:w="5450" w:type="dxa"/>
            <w:vAlign w:val="center"/>
          </w:tcPr>
          <w:p w14:paraId="7C3ED068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10CE1713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55E42CEB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44031B7E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47.</w:t>
            </w:r>
          </w:p>
        </w:tc>
        <w:tc>
          <w:tcPr>
            <w:tcW w:w="5450" w:type="dxa"/>
            <w:vAlign w:val="center"/>
          </w:tcPr>
          <w:p w14:paraId="4642812C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0624B02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591BF91F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D9C1F1F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48.</w:t>
            </w:r>
          </w:p>
        </w:tc>
        <w:tc>
          <w:tcPr>
            <w:tcW w:w="5450" w:type="dxa"/>
            <w:vAlign w:val="center"/>
          </w:tcPr>
          <w:p w14:paraId="5962B1C4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3A4A8D50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64037B1C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213109E8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49.</w:t>
            </w:r>
          </w:p>
        </w:tc>
        <w:tc>
          <w:tcPr>
            <w:tcW w:w="5450" w:type="dxa"/>
            <w:vAlign w:val="center"/>
          </w:tcPr>
          <w:p w14:paraId="7155D57B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4EBC57A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381CAA08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7496DE4D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50</w:t>
            </w:r>
          </w:p>
        </w:tc>
        <w:tc>
          <w:tcPr>
            <w:tcW w:w="5450" w:type="dxa"/>
            <w:vAlign w:val="center"/>
          </w:tcPr>
          <w:p w14:paraId="5ADB16D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22086BCF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  <w:tr w:rsidR="00A95C4A" w:rsidRPr="007A6E6F" w14:paraId="4CC0DB57" w14:textId="77777777">
        <w:trPr>
          <w:trHeight w:val="283"/>
          <w:jc w:val="center"/>
        </w:trPr>
        <w:tc>
          <w:tcPr>
            <w:tcW w:w="590" w:type="dxa"/>
            <w:vAlign w:val="center"/>
          </w:tcPr>
          <w:p w14:paraId="3EB3D9D6" w14:textId="77777777" w:rsidR="00A95C4A" w:rsidRPr="007A6E6F" w:rsidRDefault="00A95C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6E6F">
              <w:rPr>
                <w:rFonts w:asciiTheme="minorHAnsi" w:hAnsiTheme="minorHAnsi" w:cstheme="minorHAnsi"/>
                <w:b/>
              </w:rPr>
              <w:t>…</w:t>
            </w:r>
          </w:p>
        </w:tc>
        <w:tc>
          <w:tcPr>
            <w:tcW w:w="5450" w:type="dxa"/>
            <w:vAlign w:val="center"/>
          </w:tcPr>
          <w:p w14:paraId="14B8B3EC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0CDB1BA9" w14:textId="77777777" w:rsidR="00A95C4A" w:rsidRPr="007A6E6F" w:rsidRDefault="00A95C4A">
            <w:pPr>
              <w:rPr>
                <w:rFonts w:asciiTheme="minorHAnsi" w:hAnsiTheme="minorHAnsi" w:cstheme="minorHAnsi"/>
              </w:rPr>
            </w:pPr>
          </w:p>
        </w:tc>
      </w:tr>
    </w:tbl>
    <w:p w14:paraId="1DAB743F" w14:textId="77777777" w:rsidR="005B64EE" w:rsidRPr="007A6E6F" w:rsidRDefault="005B64EE">
      <w:pPr>
        <w:spacing w:after="240"/>
        <w:rPr>
          <w:rFonts w:asciiTheme="minorHAnsi" w:hAnsiTheme="minorHAnsi" w:cstheme="minorHAnsi"/>
        </w:rPr>
      </w:pPr>
    </w:p>
    <w:p w14:paraId="55974DFB" w14:textId="77777777" w:rsidR="00544200" w:rsidRPr="007A6E6F" w:rsidRDefault="00EE6C63" w:rsidP="002866EA">
      <w:pPr>
        <w:spacing w:before="240"/>
        <w:ind w:left="4536"/>
        <w:jc w:val="center"/>
        <w:rPr>
          <w:rFonts w:asciiTheme="minorHAnsi" w:hAnsiTheme="minorHAnsi" w:cstheme="minorHAnsi"/>
        </w:rPr>
      </w:pPr>
      <w:r w:rsidRPr="007A6E6F">
        <w:rPr>
          <w:rFonts w:asciiTheme="minorHAnsi" w:hAnsiTheme="minorHAnsi" w:cstheme="minorHAnsi"/>
        </w:rPr>
        <w:t>/podpis/</w:t>
      </w:r>
    </w:p>
    <w:p w14:paraId="28977FC2" w14:textId="77777777" w:rsidR="00906A99" w:rsidRPr="007A6E6F" w:rsidRDefault="00906A99" w:rsidP="0025479D">
      <w:pPr>
        <w:shd w:val="clear" w:color="auto" w:fill="FFFFFF"/>
        <w:spacing w:after="150" w:line="300" w:lineRule="atLeast"/>
        <w:ind w:left="99" w:firstLine="708"/>
        <w:jc w:val="both"/>
        <w:rPr>
          <w:rFonts w:asciiTheme="minorHAnsi" w:hAnsiTheme="minorHAnsi" w:cstheme="minorHAnsi"/>
          <w:b/>
          <w:color w:val="333333"/>
        </w:rPr>
      </w:pPr>
    </w:p>
    <w:p w14:paraId="570D0CB1" w14:textId="77777777" w:rsidR="001855EE" w:rsidRPr="007A6E6F" w:rsidRDefault="001855EE" w:rsidP="001855EE">
      <w:pPr>
        <w:shd w:val="clear" w:color="auto" w:fill="FFFFFF"/>
        <w:spacing w:after="150" w:line="300" w:lineRule="atLeast"/>
        <w:ind w:left="99"/>
        <w:jc w:val="both"/>
        <w:rPr>
          <w:rFonts w:asciiTheme="minorHAnsi" w:hAnsiTheme="minorHAnsi" w:cstheme="minorHAnsi"/>
          <w:b/>
          <w:color w:val="333333"/>
        </w:rPr>
      </w:pPr>
      <w:r w:rsidRPr="007A6E6F">
        <w:rPr>
          <w:rFonts w:asciiTheme="minorHAnsi" w:hAnsiTheme="minorHAnsi" w:cstheme="minorHAnsi"/>
          <w:b/>
          <w:color w:val="333333"/>
        </w:rPr>
        <w:t>Objaśnienia</w:t>
      </w:r>
    </w:p>
    <w:p w14:paraId="2AACCCA0" w14:textId="098C7AB7" w:rsidR="001855EE" w:rsidRPr="007A6E6F" w:rsidRDefault="001855EE" w:rsidP="002866EA">
      <w:pPr>
        <w:shd w:val="clear" w:color="auto" w:fill="FFFFFF"/>
        <w:spacing w:line="300" w:lineRule="atLeast"/>
        <w:ind w:left="99"/>
        <w:jc w:val="both"/>
        <w:rPr>
          <w:rFonts w:asciiTheme="minorHAnsi" w:hAnsiTheme="minorHAnsi" w:cstheme="minorHAnsi"/>
          <w:color w:val="333333"/>
        </w:rPr>
      </w:pPr>
      <w:r w:rsidRPr="007A6E6F">
        <w:rPr>
          <w:rFonts w:asciiTheme="minorHAnsi" w:hAnsiTheme="minorHAnsi" w:cstheme="minorHAnsi"/>
          <w:color w:val="333333"/>
        </w:rPr>
        <w:t>Zgodnie z art. 28aa ust. 1 i 2 ustawy z dnia 8 marca 1990 r. o s</w:t>
      </w:r>
      <w:r w:rsidR="006438C9" w:rsidRPr="007A6E6F">
        <w:rPr>
          <w:rFonts w:asciiTheme="minorHAnsi" w:hAnsiTheme="minorHAnsi" w:cstheme="minorHAnsi"/>
          <w:color w:val="333333"/>
        </w:rPr>
        <w:t xml:space="preserve">amorządzie gminnym (Dz.U. </w:t>
      </w:r>
      <w:r w:rsidR="0087024B" w:rsidRPr="007A6E6F">
        <w:rPr>
          <w:rFonts w:asciiTheme="minorHAnsi" w:hAnsiTheme="minorHAnsi" w:cstheme="minorHAnsi"/>
          <w:color w:val="333333"/>
        </w:rPr>
        <w:t>z 2024</w:t>
      </w:r>
      <w:r w:rsidRPr="007A6E6F">
        <w:rPr>
          <w:rFonts w:asciiTheme="minorHAnsi" w:hAnsiTheme="minorHAnsi" w:cstheme="minorHAnsi"/>
          <w:color w:val="333333"/>
        </w:rPr>
        <w:t xml:space="preserve"> r. </w:t>
      </w:r>
      <w:r w:rsidR="0087024B" w:rsidRPr="007A6E6F">
        <w:rPr>
          <w:rFonts w:asciiTheme="minorHAnsi" w:hAnsiTheme="minorHAnsi" w:cstheme="minorHAnsi"/>
          <w:color w:val="333333"/>
        </w:rPr>
        <w:t xml:space="preserve">poz. </w:t>
      </w:r>
      <w:r w:rsidR="007A6E6F">
        <w:rPr>
          <w:rFonts w:asciiTheme="minorHAnsi" w:hAnsiTheme="minorHAnsi" w:cstheme="minorHAnsi"/>
          <w:color w:val="333333"/>
        </w:rPr>
        <w:t>1465</w:t>
      </w:r>
      <w:r w:rsidR="006B0C8D" w:rsidRPr="007A6E6F">
        <w:rPr>
          <w:rFonts w:asciiTheme="minorHAnsi" w:hAnsiTheme="minorHAnsi" w:cstheme="minorHAnsi"/>
          <w:color w:val="333333"/>
        </w:rPr>
        <w:t xml:space="preserve"> z późn. zm.</w:t>
      </w:r>
      <w:r w:rsidRPr="007A6E6F">
        <w:rPr>
          <w:rFonts w:asciiTheme="minorHAnsi" w:hAnsiTheme="minorHAnsi" w:cstheme="minorHAnsi"/>
          <w:color w:val="333333"/>
        </w:rPr>
        <w:t>), wójt co roku do dnia 31 maja przedstawia radzie gminy raport o stanie gminy, który obejmuje podsumowanie działalności wójta w roku poprzednim, w szczególności realizację polityk, programów i strategii, uchwał rady gminy i budżetu obywatelskiego.</w:t>
      </w:r>
    </w:p>
    <w:p w14:paraId="4232E64C" w14:textId="77777777" w:rsidR="001855EE" w:rsidRPr="007A6E6F" w:rsidRDefault="001855EE" w:rsidP="001855EE">
      <w:pPr>
        <w:shd w:val="clear" w:color="auto" w:fill="FFFFFF"/>
        <w:spacing w:after="150" w:line="300" w:lineRule="atLeast"/>
        <w:ind w:left="99"/>
        <w:jc w:val="both"/>
        <w:rPr>
          <w:rFonts w:asciiTheme="minorHAnsi" w:hAnsiTheme="minorHAnsi" w:cstheme="minorHAnsi"/>
          <w:color w:val="333333"/>
        </w:rPr>
      </w:pPr>
      <w:r w:rsidRPr="007A6E6F">
        <w:rPr>
          <w:rFonts w:asciiTheme="minorHAnsi" w:hAnsiTheme="minorHAnsi" w:cstheme="minorHAnsi"/>
          <w:color w:val="333333"/>
        </w:rPr>
        <w:t>Kolejne ustępy przywołanego przepisu stanowią m.in., że w debacie nad raportem o stanie gminy głos mogą zabierać również mieszkańcy gminy. Mieszkaniec, który chciałby zabrać głos zobowiązany jest do złożenia do przewodniczącego rady gminy pisemne zgłoszenie, poparte podpisami:</w:t>
      </w:r>
    </w:p>
    <w:p w14:paraId="35B9D916" w14:textId="77777777" w:rsidR="001855EE" w:rsidRPr="007A6E6F" w:rsidRDefault="001855EE" w:rsidP="001855EE">
      <w:pPr>
        <w:shd w:val="clear" w:color="auto" w:fill="FFFFFF"/>
        <w:spacing w:after="150" w:line="300" w:lineRule="atLeast"/>
        <w:ind w:left="149"/>
        <w:jc w:val="both"/>
        <w:rPr>
          <w:rFonts w:asciiTheme="minorHAnsi" w:hAnsiTheme="minorHAnsi" w:cstheme="minorHAnsi"/>
          <w:color w:val="333333"/>
        </w:rPr>
      </w:pPr>
      <w:r w:rsidRPr="007A6E6F">
        <w:rPr>
          <w:rFonts w:asciiTheme="minorHAnsi" w:hAnsiTheme="minorHAnsi" w:cstheme="minorHAnsi"/>
          <w:color w:val="333333"/>
        </w:rPr>
        <w:t>1) w gminie do 20 000 mieszkańców - co najmniej 20 osób;</w:t>
      </w:r>
    </w:p>
    <w:p w14:paraId="35C9F4EA" w14:textId="77777777" w:rsidR="001855EE" w:rsidRPr="007A6E6F" w:rsidRDefault="001855EE" w:rsidP="001855EE">
      <w:pPr>
        <w:shd w:val="clear" w:color="auto" w:fill="FFFFFF"/>
        <w:spacing w:after="150" w:line="300" w:lineRule="atLeast"/>
        <w:ind w:left="149"/>
        <w:jc w:val="both"/>
        <w:rPr>
          <w:rFonts w:asciiTheme="minorHAnsi" w:hAnsiTheme="minorHAnsi" w:cstheme="minorHAnsi"/>
          <w:color w:val="333333"/>
        </w:rPr>
      </w:pPr>
      <w:r w:rsidRPr="007A6E6F">
        <w:rPr>
          <w:rFonts w:asciiTheme="minorHAnsi" w:hAnsiTheme="minorHAnsi" w:cstheme="minorHAnsi"/>
          <w:color w:val="333333"/>
        </w:rPr>
        <w:t>2) w gminie powyżej 20 000 mieszkańców - co najmniej 50 osób.</w:t>
      </w:r>
    </w:p>
    <w:p w14:paraId="1FC57945" w14:textId="77777777" w:rsidR="005B64EE" w:rsidRPr="007A6E6F" w:rsidRDefault="001855EE" w:rsidP="009C44E2">
      <w:pPr>
        <w:shd w:val="clear" w:color="auto" w:fill="FFFFFF"/>
        <w:spacing w:after="150" w:line="300" w:lineRule="atLeast"/>
        <w:ind w:left="99"/>
        <w:jc w:val="both"/>
        <w:rPr>
          <w:rFonts w:asciiTheme="minorHAnsi" w:hAnsiTheme="minorHAnsi" w:cstheme="minorHAnsi"/>
          <w:color w:val="333333"/>
        </w:rPr>
      </w:pPr>
      <w:r w:rsidRPr="007A6E6F">
        <w:rPr>
          <w:rFonts w:asciiTheme="minorHAnsi" w:hAnsiTheme="minorHAnsi" w:cstheme="minorHAnsi"/>
          <w:color w:val="333333"/>
        </w:rPr>
        <w:lastRenderedPageBreak/>
        <w:t>Powyższe zgłoszenie mieszkaniec gminy zobowiązany jest złożyć najpóźniej w dniu poprzedzającym dzień, na który zwołana została sesja, podczas której ma być przedstawiany raport o stanie</w:t>
      </w:r>
      <w:r w:rsidR="0025479D" w:rsidRPr="007A6E6F">
        <w:rPr>
          <w:rFonts w:asciiTheme="minorHAnsi" w:hAnsiTheme="minorHAnsi" w:cstheme="minorHAnsi"/>
          <w:color w:val="333333"/>
        </w:rPr>
        <w:t xml:space="preserve"> gminy</w:t>
      </w:r>
      <w:r w:rsidR="00DF0BD1" w:rsidRPr="007A6E6F">
        <w:rPr>
          <w:rFonts w:asciiTheme="minorHAnsi" w:hAnsiTheme="minorHAnsi" w:cstheme="minorHAnsi"/>
          <w:color w:val="333333"/>
        </w:rPr>
        <w:t>.</w:t>
      </w:r>
      <w:r w:rsidR="0025479D" w:rsidRPr="007A6E6F">
        <w:rPr>
          <w:rFonts w:asciiTheme="minorHAnsi" w:hAnsiTheme="minorHAnsi" w:cstheme="minorHAnsi"/>
          <w:color w:val="333333"/>
        </w:rPr>
        <w:t xml:space="preserve"> </w:t>
      </w:r>
      <w:r w:rsidRPr="007A6E6F">
        <w:rPr>
          <w:rFonts w:asciiTheme="minorHAnsi" w:hAnsiTheme="minorHAnsi" w:cstheme="minorHAnsi"/>
          <w:color w:val="333333"/>
        </w:rPr>
        <w:t xml:space="preserve">Mieszkańcy są dopuszczani do głosu według kolejności otrzymania przez przewodniczącego rady zgłoszenia. Liczba mieszkańców mogących zabrać głos w debacie wynosi 15, chyba że rada postanowi </w:t>
      </w:r>
      <w:r w:rsidR="00433FAB" w:rsidRPr="007A6E6F">
        <w:rPr>
          <w:rFonts w:asciiTheme="minorHAnsi" w:hAnsiTheme="minorHAnsi" w:cstheme="minorHAnsi"/>
          <w:color w:val="333333"/>
        </w:rPr>
        <w:br/>
      </w:r>
      <w:r w:rsidRPr="007A6E6F">
        <w:rPr>
          <w:rFonts w:asciiTheme="minorHAnsi" w:hAnsiTheme="minorHAnsi" w:cstheme="minorHAnsi"/>
          <w:color w:val="333333"/>
        </w:rPr>
        <w:t>o zwiększeniu tej liczby.</w:t>
      </w:r>
    </w:p>
    <w:sectPr w:rsidR="005B64EE" w:rsidRPr="007A6E6F">
      <w:headerReference w:type="default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64621" w14:textId="77777777" w:rsidR="004C7FB5" w:rsidRDefault="004C7FB5">
      <w:r>
        <w:separator/>
      </w:r>
    </w:p>
  </w:endnote>
  <w:endnote w:type="continuationSeparator" w:id="0">
    <w:p w14:paraId="0728A096" w14:textId="77777777" w:rsidR="004C7FB5" w:rsidRDefault="004C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F788" w14:textId="77777777" w:rsidR="005B64EE" w:rsidRDefault="005B64EE">
    <w:pPr>
      <w:pStyle w:val="Stopka"/>
      <w:ind w:left="-567"/>
      <w:jc w:val="right"/>
      <w:rPr>
        <w:vanish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770788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F36C4D3" w14:textId="77777777" w:rsidR="005B64EE" w:rsidRDefault="00EE6C63">
        <w:pPr>
          <w:pStyle w:val="Stopka"/>
          <w:ind w:left="-567"/>
          <w:rPr>
            <w:vanish/>
          </w:rPr>
        </w:pPr>
        <w:r>
          <w:rPr>
            <w:sz w:val="16"/>
            <w:szCs w:val="16"/>
          </w:rPr>
          <w:t xml:space="preserve">Strona | </w:t>
        </w: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   \* MERGEFORMAT</w:instrText>
        </w:r>
        <w:r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95A7" w14:textId="77777777" w:rsidR="004C7FB5" w:rsidRDefault="004C7FB5">
      <w:r>
        <w:separator/>
      </w:r>
    </w:p>
  </w:footnote>
  <w:footnote w:type="continuationSeparator" w:id="0">
    <w:p w14:paraId="72522F79" w14:textId="77777777" w:rsidR="004C7FB5" w:rsidRDefault="004C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D1E2" w14:textId="77777777" w:rsidR="005B64EE" w:rsidRDefault="005B64EE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4EE"/>
    <w:rsid w:val="000232E8"/>
    <w:rsid w:val="00051BFB"/>
    <w:rsid w:val="0009542B"/>
    <w:rsid w:val="001855EE"/>
    <w:rsid w:val="0025479D"/>
    <w:rsid w:val="002866EA"/>
    <w:rsid w:val="0037196C"/>
    <w:rsid w:val="00433FAB"/>
    <w:rsid w:val="0043504C"/>
    <w:rsid w:val="004C7FB5"/>
    <w:rsid w:val="004E7A33"/>
    <w:rsid w:val="00544200"/>
    <w:rsid w:val="00590D13"/>
    <w:rsid w:val="005B64EE"/>
    <w:rsid w:val="0061387C"/>
    <w:rsid w:val="006438C9"/>
    <w:rsid w:val="00691CBD"/>
    <w:rsid w:val="006B0C8D"/>
    <w:rsid w:val="006E5785"/>
    <w:rsid w:val="00701E2D"/>
    <w:rsid w:val="00705999"/>
    <w:rsid w:val="007535D0"/>
    <w:rsid w:val="00760558"/>
    <w:rsid w:val="007A6E6F"/>
    <w:rsid w:val="007B32B8"/>
    <w:rsid w:val="00801F4F"/>
    <w:rsid w:val="0083516F"/>
    <w:rsid w:val="0084643D"/>
    <w:rsid w:val="0087024B"/>
    <w:rsid w:val="00870FDC"/>
    <w:rsid w:val="00902CE4"/>
    <w:rsid w:val="00906A99"/>
    <w:rsid w:val="009C44E2"/>
    <w:rsid w:val="00A95C4A"/>
    <w:rsid w:val="00AD688D"/>
    <w:rsid w:val="00B06C5C"/>
    <w:rsid w:val="00BB24D2"/>
    <w:rsid w:val="00BD0DDA"/>
    <w:rsid w:val="00CA75B4"/>
    <w:rsid w:val="00CC1894"/>
    <w:rsid w:val="00DF0BD1"/>
    <w:rsid w:val="00DF374C"/>
    <w:rsid w:val="00E55D84"/>
    <w:rsid w:val="00E6308F"/>
    <w:rsid w:val="00EE4CFD"/>
    <w:rsid w:val="00EE6C63"/>
    <w:rsid w:val="00F51F7E"/>
    <w:rsid w:val="00F5786F"/>
    <w:rsid w:val="00F8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BA87F"/>
  <w15:docId w15:val="{CD723800-21C5-46F4-9054-9B8E8ED2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D0D0D" w:themeColor="text1" w:themeTint="F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840" w:after="840" w:line="276" w:lineRule="auto"/>
      <w:contextualSpacing/>
      <w:outlineLvl w:val="0"/>
    </w:pPr>
    <w:rPr>
      <w:rFonts w:asciiTheme="majorHAnsi" w:eastAsiaTheme="majorEastAsia" w:hAnsiTheme="majorHAnsi" w:cstheme="majorBidi"/>
      <w:b/>
      <w:color w:val="2F5C89" w:themeColor="accent1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pPr>
      <w:keepNext/>
      <w:keepLines/>
      <w:spacing w:before="480" w:after="160" w:line="276" w:lineRule="auto"/>
      <w:contextualSpacing/>
      <w:outlineLvl w:val="1"/>
    </w:pPr>
    <w:rPr>
      <w:rFonts w:asciiTheme="majorHAnsi" w:eastAsiaTheme="majorEastAsia" w:hAnsiTheme="majorHAnsi" w:cstheme="majorBidi"/>
      <w:b/>
      <w:smallCaps/>
      <w:color w:val="234466" w:themeColor="accent1" w:themeShade="BF"/>
      <w:sz w:val="28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pPr>
      <w:keepNext/>
      <w:keepLines/>
      <w:spacing w:before="480" w:after="40" w:line="276" w:lineRule="auto"/>
      <w:contextualSpacing/>
      <w:outlineLvl w:val="2"/>
    </w:pPr>
    <w:rPr>
      <w:rFonts w:asciiTheme="majorHAnsi" w:eastAsiaTheme="majorEastAsia" w:hAnsiTheme="majorHAnsi" w:cstheme="majorBidi"/>
      <w:b/>
      <w:smallCaps/>
      <w:color w:val="172E44" w:themeColor="accent1" w:themeShade="8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color w:val="2F5C89" w:themeColor="accen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b/>
      <w:smallCaps/>
      <w:color w:val="234466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pPr>
      <w:pBdr>
        <w:bottom w:val="single" w:sz="8" w:space="4" w:color="3C3F49" w:themeColor="text2"/>
      </w:pBdr>
      <w:spacing w:before="840" w:after="300"/>
      <w:contextualSpacing/>
    </w:pPr>
    <w:rPr>
      <w:rFonts w:asciiTheme="majorHAnsi" w:eastAsiaTheme="majorEastAsia" w:hAnsiTheme="majorHAnsi" w:cstheme="majorBidi"/>
      <w:b/>
      <w:color w:val="3C3F49" w:themeColor="text2"/>
      <w:spacing w:val="5"/>
      <w:kern w:val="28"/>
      <w:sz w:val="44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color w:val="3C3F49" w:themeColor="text2"/>
      <w:spacing w:val="5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8F9296" w:themeColor="background2" w:themeShade="BF"/>
      <w:sz w:val="28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inorEastAsia"/>
      <w:color w:val="8F9296" w:themeColor="background2" w:themeShade="BF"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b/>
      <w:smallCaps/>
      <w:color w:val="172E44" w:themeColor="accent1" w:themeShade="80"/>
      <w:sz w:val="24"/>
      <w:szCs w:val="24"/>
    </w:rPr>
  </w:style>
  <w:style w:type="paragraph" w:styleId="Akapitzlist">
    <w:name w:val="List Paragraph"/>
    <w:basedOn w:val="Normalny"/>
    <w:autoRedefine/>
    <w:uiPriority w:val="34"/>
    <w:qFormat/>
    <w:pPr>
      <w:spacing w:after="160" w:line="276" w:lineRule="auto"/>
      <w:ind w:left="720"/>
      <w:contextualSpacing/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styleId="Wyrnieniedelikatne">
    <w:name w:val="Subtle Emphasis"/>
    <w:aliases w:val="Źródło"/>
    <w:basedOn w:val="Domylnaczcionkaakapitu"/>
    <w:uiPriority w:val="19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eastAsiaTheme="minorHAnsi" w:hAnsi="Segoe UI" w:cs="Segoe UI"/>
      <w:color w:val="0D0D0D" w:themeColor="text1" w:themeTint="F2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color w:val="131314" w:themeColor="background2" w:themeShade="1A"/>
      <w:sz w:val="18"/>
      <w:szCs w:val="18"/>
    </w:rPr>
  </w:style>
  <w:style w:type="paragraph" w:styleId="Cytatintensywny">
    <w:name w:val="Intense Quote"/>
    <w:aliases w:val="Pozytyw"/>
    <w:basedOn w:val="Normalny"/>
    <w:next w:val="Normalny"/>
    <w:link w:val="CytatintensywnyZnak"/>
    <w:autoRedefine/>
    <w:uiPriority w:val="30"/>
    <w:qFormat/>
    <w:pPr>
      <w:pBdr>
        <w:top w:val="single" w:sz="8" w:space="10" w:color="006139" w:themeColor="accent6"/>
        <w:bottom w:val="single" w:sz="8" w:space="10" w:color="006139" w:themeColor="accent6"/>
      </w:pBdr>
      <w:shd w:val="clear" w:color="auto" w:fill="E1F5F5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6139" w:themeColor="accent6"/>
      <w:sz w:val="20"/>
      <w:szCs w:val="20"/>
      <w:lang w:eastAsia="en-US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character" w:customStyle="1" w:styleId="CytatintensywnyZnak">
    <w:name w:val="Cytat intensywny Znak"/>
    <w:aliases w:val="Pozytyw Znak"/>
    <w:basedOn w:val="Domylnaczcionkaakapitu"/>
    <w:link w:val="Cytatintensywny"/>
    <w:uiPriority w:val="30"/>
    <w:rPr>
      <w:i/>
      <w:iCs/>
      <w:color w:val="006139" w:themeColor="accent6"/>
      <w:sz w:val="20"/>
      <w:shd w:val="clear" w:color="auto" w:fill="E1F5F5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paragraph" w:styleId="Cytat">
    <w:name w:val="Quote"/>
    <w:aliases w:val="Uwaga"/>
    <w:basedOn w:val="Normalny"/>
    <w:next w:val="Normalny"/>
    <w:link w:val="CytatZnak"/>
    <w:autoRedefine/>
    <w:uiPriority w:val="29"/>
    <w:qFormat/>
    <w:pPr>
      <w:pBdr>
        <w:top w:val="single" w:sz="8" w:space="10" w:color="D90912" w:themeColor="accent4"/>
        <w:bottom w:val="single" w:sz="8" w:space="10" w:color="D90912" w:themeColor="accent4"/>
      </w:pBdr>
      <w:shd w:val="clear" w:color="auto" w:fill="FFF5F5"/>
      <w:spacing w:before="360" w:after="360" w:line="276" w:lineRule="auto"/>
      <w:ind w:left="862" w:right="862"/>
      <w:contextualSpacing/>
      <w:jc w:val="center"/>
    </w:pPr>
    <w:rPr>
      <w:rFonts w:asciiTheme="minorHAnsi" w:eastAsiaTheme="minorHAnsi" w:hAnsiTheme="minorHAnsi" w:cstheme="minorBidi"/>
      <w:i/>
      <w:iCs/>
      <w:color w:val="D90912" w:themeColor="accent4"/>
      <w:sz w:val="20"/>
      <w:szCs w:val="20"/>
      <w:lang w:eastAsia="en-US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character" w:customStyle="1" w:styleId="CytatZnak">
    <w:name w:val="Cytat Znak"/>
    <w:aliases w:val="Uwaga Znak"/>
    <w:basedOn w:val="Domylnaczcionkaakapitu"/>
    <w:link w:val="Cytat"/>
    <w:uiPriority w:val="29"/>
    <w:rPr>
      <w:i/>
      <w:iCs/>
      <w:color w:val="D90912" w:themeColor="accent4"/>
      <w:sz w:val="20"/>
      <w:shd w:val="clear" w:color="auto" w:fill="FFF5F5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Pr>
      <w:color w:val="131314" w:themeColor="background2" w:themeShade="1A"/>
      <w:sz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color w:val="131314" w:themeColor="background2" w:themeShade="1A"/>
      <w:sz w:val="20"/>
    </w:rPr>
  </w:style>
  <w:style w:type="paragraph" w:styleId="Nagwekspisutreci">
    <w:name w:val="TOC Heading"/>
    <w:basedOn w:val="Nagwek1"/>
    <w:next w:val="Normalny"/>
    <w:uiPriority w:val="39"/>
    <w:unhideWhenUsed/>
    <w:pPr>
      <w:spacing w:before="240" w:after="0" w:line="259" w:lineRule="auto"/>
      <w:contextualSpacing w:val="0"/>
      <w:outlineLvl w:val="9"/>
    </w:pPr>
    <w:rPr>
      <w:b w:val="0"/>
      <w:color w:val="23446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pPr>
      <w:spacing w:before="360" w:line="276" w:lineRule="auto"/>
    </w:pPr>
    <w:rPr>
      <w:rFonts w:asciiTheme="majorHAnsi" w:eastAsiaTheme="minorHAnsi" w:hAnsiTheme="majorHAnsi" w:cstheme="majorHAnsi"/>
      <w:b/>
      <w:bCs/>
      <w:caps/>
      <w:color w:val="0D0D0D" w:themeColor="text1" w:themeTint="F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pPr>
      <w:spacing w:before="240" w:line="276" w:lineRule="auto"/>
    </w:pPr>
    <w:rPr>
      <w:rFonts w:asciiTheme="minorHAnsi" w:eastAsiaTheme="minorHAnsi" w:hAnsiTheme="minorHAnsi" w:cstheme="minorHAnsi"/>
      <w:b/>
      <w:bCs/>
      <w:color w:val="0D0D0D" w:themeColor="text1" w:themeTint="F2"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pPr>
      <w:spacing w:line="276" w:lineRule="auto"/>
      <w:ind w:left="2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pPr>
      <w:spacing w:line="276" w:lineRule="auto"/>
      <w:ind w:left="4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pPr>
      <w:spacing w:line="276" w:lineRule="auto"/>
      <w:ind w:left="6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pPr>
      <w:spacing w:line="276" w:lineRule="auto"/>
      <w:ind w:left="8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pPr>
      <w:spacing w:line="276" w:lineRule="auto"/>
      <w:ind w:left="10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pPr>
      <w:spacing w:line="276" w:lineRule="auto"/>
      <w:ind w:left="12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pPr>
      <w:spacing w:line="276" w:lineRule="auto"/>
      <w:ind w:left="14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table" w:customStyle="1" w:styleId="TabelaCurulis">
    <w:name w:val="Tabela Curulis"/>
    <w:basedOn w:val="Standardowy"/>
    <w:uiPriority w:val="99"/>
    <w:pPr>
      <w:spacing w:after="0" w:line="276" w:lineRule="auto"/>
      <w:jc w:val="right"/>
    </w:pPr>
    <w:rPr>
      <w:rFonts w:ascii="Arial" w:hAnsi="Arial"/>
      <w:sz w:val="18"/>
    </w:rPr>
    <w:tblPr>
      <w:tblBorders>
        <w:bottom w:val="single" w:sz="8" w:space="0" w:color="C2C4C6" w:themeColor="background2"/>
        <w:insideH w:val="single" w:sz="8" w:space="0" w:color="C2C4C6" w:themeColor="background2"/>
        <w:insideV w:val="single" w:sz="8" w:space="0" w:color="FFFFFF" w:themeColor="background1"/>
      </w:tblBorders>
      <w:tblCellMar>
        <w:top w:w="68" w:type="dxa"/>
        <w:left w:w="85" w:type="dxa"/>
        <w:bottom w:w="68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FFFFFF" w:themeColor="background1"/>
        <w:sz w:val="18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 w:themeColor="background1"/>
          <w:tl2br w:val="nil"/>
          <w:tr2bl w:val="nil"/>
        </w:tcBorders>
        <w:shd w:val="clear" w:color="auto" w:fill="3C3F49" w:themeFill="text2"/>
      </w:tcPr>
    </w:tblStylePr>
    <w:tblStylePr w:type="lastRow">
      <w:rPr>
        <w:b/>
      </w:rPr>
    </w:tblStylePr>
    <w:tblStylePr w:type="firstCol">
      <w:pPr>
        <w:jc w:val="left"/>
      </w:pPr>
      <w:rPr>
        <w:b w:val="0"/>
      </w:rPr>
      <w:tblPr/>
      <w:tcPr>
        <w:shd w:val="clear" w:color="auto" w:fill="F2F3F3" w:themeFill="background2" w:themeFillTint="33"/>
      </w:tcPr>
    </w:tblStylePr>
  </w:style>
  <w:style w:type="table" w:customStyle="1" w:styleId="TabelaCurulisLiczby">
    <w:name w:val="Tabela Curulis Liczby"/>
    <w:basedOn w:val="TabelaCurulis"/>
    <w:uiPriority w:val="99"/>
    <w:pPr>
      <w:spacing w:line="240" w:lineRule="auto"/>
    </w:pPr>
    <w:tblPr>
      <w:tblBorders>
        <w:top w:val="single" w:sz="4" w:space="0" w:color="8F9296" w:themeColor="background2" w:themeShade="BF"/>
        <w:left w:val="single" w:sz="4" w:space="0" w:color="8F9296" w:themeColor="background2" w:themeShade="BF"/>
        <w:bottom w:val="single" w:sz="4" w:space="0" w:color="8F9296" w:themeColor="background2" w:themeShade="BF"/>
        <w:right w:val="single" w:sz="4" w:space="0" w:color="8F9296" w:themeColor="background2" w:themeShade="BF"/>
        <w:insideH w:val="single" w:sz="4" w:space="0" w:color="8F9296" w:themeColor="background2" w:themeShade="BF"/>
        <w:insideV w:val="single" w:sz="4" w:space="0" w:color="8F9296" w:themeColor="background2" w:themeShade="BF"/>
      </w:tblBorders>
    </w:tblPr>
    <w:tblStylePr w:type="firstRow">
      <w:pPr>
        <w:jc w:val="center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FFFFFF" w:themeColor="background1"/>
        <w:sz w:val="18"/>
        <w:vertAlign w:val="baseline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3C3F49" w:themeFill="text2"/>
      </w:tcPr>
    </w:tblStylePr>
    <w:tblStylePr w:type="lastRow">
      <w:rPr>
        <w:b/>
      </w:rPr>
    </w:tblStylePr>
    <w:tblStylePr w:type="firstCol">
      <w:pPr>
        <w:jc w:val="left"/>
      </w:pPr>
      <w:rPr>
        <w:b w:val="0"/>
      </w:rPr>
      <w:tblPr/>
      <w:tcPr>
        <w:shd w:val="clear" w:color="auto" w:fill="F2F3F3" w:themeFill="background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urulis">
  <a:themeElements>
    <a:clrScheme name="Curulis">
      <a:dk1>
        <a:sysClr val="windowText" lastClr="000000"/>
      </a:dk1>
      <a:lt1>
        <a:sysClr val="window" lastClr="FFFFFF"/>
      </a:lt1>
      <a:dk2>
        <a:srgbClr val="3C3F49"/>
      </a:dk2>
      <a:lt2>
        <a:srgbClr val="C2C4C6"/>
      </a:lt2>
      <a:accent1>
        <a:srgbClr val="2F5C89"/>
      </a:accent1>
      <a:accent2>
        <a:srgbClr val="A88848"/>
      </a:accent2>
      <a:accent3>
        <a:srgbClr val="FFC000"/>
      </a:accent3>
      <a:accent4>
        <a:srgbClr val="D90912"/>
      </a:accent4>
      <a:accent5>
        <a:srgbClr val="C6EEDE"/>
      </a:accent5>
      <a:accent6>
        <a:srgbClr val="006139"/>
      </a:accent6>
      <a:hlink>
        <a:srgbClr val="0563C1"/>
      </a:hlink>
      <a:folHlink>
        <a:srgbClr val="954F72"/>
      </a:folHlink>
    </a:clrScheme>
    <a:fontScheme name="Curuli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DD763-DF43-4ED3-9CA8-46E2BF5E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Curulis Sp. z o.o.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Kurczak</dc:creator>
  <cp:keywords>Curulis Sp. z o.o.</cp:keywords>
  <dc:description/>
  <cp:lastModifiedBy>Gmina Miasto Kołobrzeg</cp:lastModifiedBy>
  <cp:revision>54</cp:revision>
  <cp:lastPrinted>2019-06-06T05:37:00Z</cp:lastPrinted>
  <dcterms:created xsi:type="dcterms:W3CDTF">2019-03-25T09:23:00Z</dcterms:created>
  <dcterms:modified xsi:type="dcterms:W3CDTF">2025-05-12T10:50:00Z</dcterms:modified>
</cp:coreProperties>
</file>